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400E" w:rsidRDefault="002E400E" w:rsidP="002E400E">
      <w:pPr>
        <w:spacing w:after="300" w:line="600" w:lineRule="atLeast"/>
        <w:outlineLvl w:val="0"/>
        <w:rPr>
          <w:rFonts w:ascii="Times New Roman" w:eastAsia="Times New Roman" w:hAnsi="Times New Roman" w:cs="Times New Roman"/>
          <w:b/>
          <w:bCs/>
          <w:color w:val="313131"/>
          <w:kern w:val="36"/>
          <w:sz w:val="45"/>
          <w:szCs w:val="45"/>
          <w:lang w:eastAsia="ru-RU"/>
        </w:rPr>
      </w:pPr>
      <w:r>
        <w:rPr>
          <w:rFonts w:ascii="Times New Roman" w:eastAsia="Times New Roman" w:hAnsi="Times New Roman" w:cs="Times New Roman"/>
          <w:b/>
          <w:bCs/>
          <w:color w:val="313131"/>
          <w:kern w:val="36"/>
          <w:sz w:val="45"/>
          <w:szCs w:val="45"/>
          <w:lang w:eastAsia="ru-RU"/>
        </w:rPr>
        <w:t>Лекция 13</w:t>
      </w:r>
    </w:p>
    <w:p w:rsidR="002E400E" w:rsidRPr="002E400E" w:rsidRDefault="002E400E" w:rsidP="002E400E">
      <w:pPr>
        <w:spacing w:after="300" w:line="600" w:lineRule="atLeast"/>
        <w:outlineLvl w:val="0"/>
        <w:rPr>
          <w:rFonts w:ascii="Times New Roman" w:eastAsia="Times New Roman" w:hAnsi="Times New Roman" w:cs="Times New Roman"/>
          <w:b/>
          <w:bCs/>
          <w:color w:val="313131"/>
          <w:kern w:val="36"/>
          <w:sz w:val="45"/>
          <w:szCs w:val="45"/>
          <w:lang w:eastAsia="ru-RU"/>
        </w:rPr>
      </w:pPr>
      <w:r w:rsidRPr="002E400E">
        <w:rPr>
          <w:rFonts w:ascii="Times New Roman" w:eastAsia="Times New Roman" w:hAnsi="Times New Roman" w:cs="Times New Roman"/>
          <w:b/>
          <w:bCs/>
          <w:color w:val="313131"/>
          <w:kern w:val="36"/>
          <w:sz w:val="45"/>
          <w:szCs w:val="45"/>
          <w:lang w:eastAsia="ru-RU"/>
        </w:rPr>
        <w:t>Обеззараживание воды методом ультрафиолетового излучения</w:t>
      </w:r>
    </w:p>
    <w:p w:rsidR="002E400E" w:rsidRPr="002E400E" w:rsidRDefault="002E400E" w:rsidP="002E400E">
      <w:pPr>
        <w:spacing w:after="0" w:line="450" w:lineRule="atLeast"/>
        <w:jc w:val="both"/>
        <w:outlineLvl w:val="1"/>
        <w:rPr>
          <w:rFonts w:ascii="RotondaReg" w:eastAsia="Times New Roman" w:hAnsi="RotondaReg" w:cs="Times New Roman"/>
          <w:b/>
          <w:bCs/>
          <w:color w:val="313131"/>
          <w:sz w:val="39"/>
          <w:szCs w:val="39"/>
          <w:lang w:eastAsia="ru-RU"/>
        </w:rPr>
      </w:pPr>
      <w:r w:rsidRPr="002E400E">
        <w:rPr>
          <w:rFonts w:ascii="RotondaReg" w:eastAsia="Times New Roman" w:hAnsi="RotondaReg" w:cs="Times New Roman"/>
          <w:b/>
          <w:bCs/>
          <w:color w:val="313131"/>
          <w:sz w:val="39"/>
          <w:szCs w:val="39"/>
          <w:lang w:eastAsia="ru-RU"/>
        </w:rPr>
        <w:t>Что такое ультрафиолетовое излучение</w:t>
      </w:r>
    </w:p>
    <w:p w:rsidR="002E400E" w:rsidRPr="002E400E" w:rsidRDefault="002E400E" w:rsidP="002E400E">
      <w:pPr>
        <w:spacing w:after="0" w:line="375" w:lineRule="atLeast"/>
        <w:jc w:val="both"/>
        <w:rPr>
          <w:rFonts w:ascii="Times New Roman" w:eastAsia="Times New Roman" w:hAnsi="Times New Roman" w:cs="Times New Roman"/>
          <w:color w:val="595959"/>
          <w:sz w:val="23"/>
          <w:szCs w:val="23"/>
          <w:lang w:eastAsia="ru-RU"/>
        </w:rPr>
      </w:pPr>
      <w:r w:rsidRPr="002E400E">
        <w:rPr>
          <w:rFonts w:ascii="RotondaReg" w:eastAsia="Times New Roman" w:hAnsi="RotondaReg" w:cs="Times New Roman"/>
          <w:noProof/>
          <w:color w:val="313131"/>
          <w:sz w:val="39"/>
          <w:szCs w:val="39"/>
          <w:lang w:eastAsia="ru-RU"/>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57500" cy="1895475"/>
            <wp:effectExtent l="0" t="0" r="0" b="9525"/>
            <wp:wrapSquare wrapText="bothSides"/>
            <wp:docPr id="5" name="Рисунок 5" descr="uv_lamp300x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v_lamp300x199.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7500" cy="1895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E400E">
        <w:rPr>
          <w:rFonts w:ascii="Times New Roman" w:eastAsia="Times New Roman" w:hAnsi="Times New Roman" w:cs="Times New Roman"/>
          <w:color w:val="595959"/>
          <w:sz w:val="23"/>
          <w:szCs w:val="23"/>
          <w:lang w:eastAsia="ru-RU"/>
        </w:rPr>
        <w:t xml:space="preserve">Ультрафиолетовые волны – это электромагнитные волны длиною от десяти до сорока </w:t>
      </w:r>
      <w:proofErr w:type="spellStart"/>
      <w:r w:rsidRPr="002E400E">
        <w:rPr>
          <w:rFonts w:ascii="Times New Roman" w:eastAsia="Times New Roman" w:hAnsi="Times New Roman" w:cs="Times New Roman"/>
          <w:color w:val="595959"/>
          <w:sz w:val="23"/>
          <w:szCs w:val="23"/>
          <w:lang w:eastAsia="ru-RU"/>
        </w:rPr>
        <w:t>нм</w:t>
      </w:r>
      <w:proofErr w:type="spellEnd"/>
      <w:r w:rsidRPr="002E400E">
        <w:rPr>
          <w:rFonts w:ascii="Times New Roman" w:eastAsia="Times New Roman" w:hAnsi="Times New Roman" w:cs="Times New Roman"/>
          <w:color w:val="595959"/>
          <w:sz w:val="23"/>
          <w:szCs w:val="23"/>
          <w:lang w:eastAsia="ru-RU"/>
        </w:rPr>
        <w:t>. Излучение может быть ближним, средним и дальним. Для обеззараживания воды при помощи ультрафиолетового излучения используются волны средней длины.</w:t>
      </w:r>
      <w:r w:rsidRPr="002E400E">
        <w:rPr>
          <w:rFonts w:ascii="Times New Roman" w:eastAsia="Times New Roman" w:hAnsi="Times New Roman" w:cs="Times New Roman"/>
          <w:color w:val="595959"/>
          <w:sz w:val="23"/>
          <w:szCs w:val="23"/>
          <w:lang w:eastAsia="ru-RU"/>
        </w:rPr>
        <w:br/>
        <w:t>Природным источником ультрафиолета является Солнце. Но с ростом технического прогресса человечество нашло способ заменить естественную энергию Солнца искусственными лампами. Сегодня подобные приборы используются не только для очистки воды, но и в профилактических учреждениях, медицине, косметологии, сельском хозяйстве. Для того чтобы обезвредить воду и сделать ее пригодной для потребления, ее необходимо обеззаразить. Поэтому и используют наиболее надежный и безопасный метод очистки воды с помощью специальных установок по дезинфекции воды – УДВ.</w:t>
      </w:r>
      <w:r w:rsidRPr="002E400E">
        <w:rPr>
          <w:rFonts w:ascii="Times New Roman" w:eastAsia="Times New Roman" w:hAnsi="Times New Roman" w:cs="Times New Roman"/>
          <w:color w:val="595959"/>
          <w:sz w:val="23"/>
          <w:szCs w:val="23"/>
          <w:lang w:eastAsia="ru-RU"/>
        </w:rPr>
        <w:br/>
        <w:t>Подобное оборудование устанавливается не только для питьевой воды, но и для очищения бассейнов, а также вод с поверхности Земли, сточных, речных и морских вод. В современных условиях создаются крупные промышленные комплексы с установками очистки ультрафиолетовым излучением. С помощью ультрафиолетового обезвреживания воды городские сети проводят дезинфекцию питьевой воды до ее подачи в городские сети водопроводов. Также проводится очистка сточных вод канализации перед тем, как выпускать подобную воду в реки и другие водоемы. Таким образом, использование современных технологий УФ излучения позволяет исключить использование хлора для очистки воды. При этом повышается уровень безопасности и надежности канализации и других систем водоснабжения.</w:t>
      </w:r>
    </w:p>
    <w:p w:rsidR="002E400E" w:rsidRPr="002E400E" w:rsidRDefault="002E400E" w:rsidP="002E400E">
      <w:pPr>
        <w:spacing w:after="0" w:line="450" w:lineRule="atLeast"/>
        <w:jc w:val="both"/>
        <w:outlineLvl w:val="1"/>
        <w:rPr>
          <w:rFonts w:ascii="RotondaReg" w:eastAsia="Times New Roman" w:hAnsi="RotondaReg" w:cs="Times New Roman"/>
          <w:b/>
          <w:bCs/>
          <w:color w:val="313131"/>
          <w:sz w:val="39"/>
          <w:szCs w:val="39"/>
          <w:lang w:eastAsia="ru-RU"/>
        </w:rPr>
      </w:pPr>
      <w:r w:rsidRPr="002E400E">
        <w:rPr>
          <w:rFonts w:ascii="RotondaReg" w:eastAsia="Times New Roman" w:hAnsi="RotondaReg" w:cs="Times New Roman"/>
          <w:b/>
          <w:bCs/>
          <w:color w:val="313131"/>
          <w:sz w:val="39"/>
          <w:szCs w:val="39"/>
          <w:lang w:eastAsia="ru-RU"/>
        </w:rPr>
        <w:t>Принцип работы УДВ установок</w:t>
      </w:r>
    </w:p>
    <w:p w:rsidR="002E400E" w:rsidRPr="002E400E" w:rsidRDefault="002E400E" w:rsidP="002E400E">
      <w:pPr>
        <w:spacing w:after="450" w:line="375" w:lineRule="atLeast"/>
        <w:jc w:val="both"/>
        <w:rPr>
          <w:rFonts w:ascii="Times New Roman" w:eastAsia="Times New Roman" w:hAnsi="Times New Roman" w:cs="Times New Roman"/>
          <w:color w:val="595959"/>
          <w:sz w:val="23"/>
          <w:szCs w:val="23"/>
          <w:lang w:eastAsia="ru-RU"/>
        </w:rPr>
      </w:pPr>
      <w:bookmarkStart w:id="0" w:name="_GoBack"/>
      <w:r w:rsidRPr="002E400E">
        <w:rPr>
          <w:rFonts w:ascii="RotondaReg" w:eastAsia="Times New Roman" w:hAnsi="RotondaReg" w:cs="Times New Roman"/>
          <w:noProof/>
          <w:color w:val="313131"/>
          <w:sz w:val="39"/>
          <w:szCs w:val="39"/>
          <w:lang w:eastAsia="ru-RU"/>
        </w:rPr>
        <w:lastRenderedPageBreak/>
        <w:drawing>
          <wp:anchor distT="0" distB="0" distL="0" distR="0" simplePos="0" relativeHeight="251658240" behindDoc="0" locked="0" layoutInCell="1" allowOverlap="0">
            <wp:simplePos x="0" y="0"/>
            <wp:positionH relativeFrom="margin">
              <wp:align>right</wp:align>
            </wp:positionH>
            <wp:positionV relativeFrom="paragraph">
              <wp:posOffset>0</wp:posOffset>
            </wp:positionV>
            <wp:extent cx="2857500" cy="2190750"/>
            <wp:effectExtent l="0" t="0" r="0" b="0"/>
            <wp:wrapSquare wrapText="bothSides"/>
            <wp:docPr id="4" name="Рисунок 4" descr="uv_lamp300x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v_lamp300x23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1907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Pr="002E400E">
        <w:rPr>
          <w:rFonts w:ascii="Times New Roman" w:eastAsia="Times New Roman" w:hAnsi="Times New Roman" w:cs="Times New Roman"/>
          <w:color w:val="595959"/>
          <w:sz w:val="23"/>
          <w:szCs w:val="23"/>
          <w:lang w:eastAsia="ru-RU"/>
        </w:rPr>
        <w:t>Основание прибора заключается в специальной камере, которая изготавливается из пищевой стали, неподверженной коррозии и ржавлению. Внутри такой камеры расположены бактерицидные лампы. Они находятся в специальных кварцевых чехлах. Таким образом, вода не попадает непосредственно на лампы, но поддается очистке и обеззараживанию. Помимо очищающих ламп, есть датчик, который замеряет плотность ультрафиолетового излучения, специальные трубы, проводящие воду, различные пробы очищенной воды и иные детали. Также во многих установках предусмотрен блок, используемый для промывания камеры очистки воды. УФ очистка применяется после удаления из воды железа. Контроль качества очищенной воды проходит из расчетов числа бактерий на 1 кубический сантиметр жидкости, а также количества кишечных микроорганизмов в одном литре обработанной воды.</w:t>
      </w:r>
    </w:p>
    <w:p w:rsidR="002E400E" w:rsidRPr="002E400E" w:rsidRDefault="002E400E" w:rsidP="002E400E">
      <w:pPr>
        <w:spacing w:after="0" w:line="450" w:lineRule="atLeast"/>
        <w:jc w:val="both"/>
        <w:outlineLvl w:val="1"/>
        <w:rPr>
          <w:rFonts w:ascii="RotondaReg" w:eastAsia="Times New Roman" w:hAnsi="RotondaReg" w:cs="Times New Roman"/>
          <w:b/>
          <w:bCs/>
          <w:color w:val="313131"/>
          <w:sz w:val="39"/>
          <w:szCs w:val="39"/>
          <w:lang w:eastAsia="ru-RU"/>
        </w:rPr>
      </w:pPr>
      <w:r w:rsidRPr="002E400E">
        <w:rPr>
          <w:rFonts w:ascii="RotondaReg" w:eastAsia="Times New Roman" w:hAnsi="RotondaReg" w:cs="Times New Roman"/>
          <w:b/>
          <w:bCs/>
          <w:color w:val="313131"/>
          <w:sz w:val="39"/>
          <w:szCs w:val="39"/>
          <w:lang w:eastAsia="ru-RU"/>
        </w:rPr>
        <w:t>Что происходит с водой при ультрафиолетовом обеззараживании</w:t>
      </w:r>
    </w:p>
    <w:p w:rsidR="002E400E" w:rsidRPr="002E400E" w:rsidRDefault="002E400E" w:rsidP="002E400E">
      <w:pPr>
        <w:spacing w:after="450" w:line="375" w:lineRule="atLeast"/>
        <w:jc w:val="both"/>
        <w:rPr>
          <w:rFonts w:ascii="Times New Roman" w:eastAsia="Times New Roman" w:hAnsi="Times New Roman" w:cs="Times New Roman"/>
          <w:color w:val="595959"/>
          <w:sz w:val="23"/>
          <w:szCs w:val="23"/>
          <w:lang w:eastAsia="ru-RU"/>
        </w:rPr>
      </w:pPr>
      <w:r w:rsidRPr="002E400E">
        <w:rPr>
          <w:rFonts w:ascii="RotondaReg" w:eastAsia="Times New Roman" w:hAnsi="RotondaReg" w:cs="Times New Roman"/>
          <w:noProof/>
          <w:color w:val="313131"/>
          <w:sz w:val="39"/>
          <w:szCs w:val="39"/>
          <w:lang w:eastAsia="ru-RU"/>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57500" cy="2143125"/>
            <wp:effectExtent l="0" t="0" r="0" b="9525"/>
            <wp:wrapSquare wrapText="bothSides"/>
            <wp:docPr id="3" name="Рисунок 3" descr="микро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микроб"/>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E400E">
        <w:rPr>
          <w:rFonts w:ascii="Times New Roman" w:eastAsia="Times New Roman" w:hAnsi="Times New Roman" w:cs="Times New Roman"/>
          <w:color w:val="595959"/>
          <w:sz w:val="23"/>
          <w:szCs w:val="23"/>
          <w:lang w:eastAsia="ru-RU"/>
        </w:rPr>
        <w:t xml:space="preserve">Во время этого процесса погибают микробы и бактерии, находящиеся в воде. </w:t>
      </w:r>
      <w:proofErr w:type="gramStart"/>
      <w:r w:rsidRPr="002E400E">
        <w:rPr>
          <w:rFonts w:ascii="Times New Roman" w:eastAsia="Times New Roman" w:hAnsi="Times New Roman" w:cs="Times New Roman"/>
          <w:color w:val="595959"/>
          <w:sz w:val="23"/>
          <w:szCs w:val="23"/>
          <w:lang w:eastAsia="ru-RU"/>
        </w:rPr>
        <w:t>Во время</w:t>
      </w:r>
      <w:proofErr w:type="gramEnd"/>
      <w:r w:rsidRPr="002E400E">
        <w:rPr>
          <w:rFonts w:ascii="Times New Roman" w:eastAsia="Times New Roman" w:hAnsi="Times New Roman" w:cs="Times New Roman"/>
          <w:color w:val="595959"/>
          <w:sz w:val="23"/>
          <w:szCs w:val="23"/>
          <w:lang w:eastAsia="ru-RU"/>
        </w:rPr>
        <w:t xml:space="preserve"> УФ излучения в воду не попадают химикаты или иные вредные соединения. Также питьевая вода не изменяет своих природных свойств и сберегает все свои полезные для организма человека качества. Ультрафиолетовые волны способны проникать в центр клетки бактерии. Затем нуклеиновые кислоты микроорганизмов поглощают лучи и теряют способность к делению. При использовании хлорирования воды в сочетании с УФ дезинфекцией наступает полная гибель всех вредных организмов. Многие считают, что вода артезианских источников не требует дополнительной очистки, так как проходит через природный фильтр почвы. Но это не совсем так. Вирусы способны проникать сквозь почву в такую воду, таким образом, ее потребление в сыром некипяченом виде может быть опасным для человека. Бактерий может и не быть в воде в момент проверки, но проверка не осуществляется ежедневно, и загрязнение может наступить в период аварии или иных непредвиденных обстоятельств.</w:t>
      </w:r>
    </w:p>
    <w:p w:rsidR="002E400E" w:rsidRPr="002E400E" w:rsidRDefault="002E400E" w:rsidP="002E400E">
      <w:pPr>
        <w:spacing w:after="0" w:line="450" w:lineRule="atLeast"/>
        <w:jc w:val="both"/>
        <w:outlineLvl w:val="1"/>
        <w:rPr>
          <w:rFonts w:ascii="RotondaReg" w:eastAsia="Times New Roman" w:hAnsi="RotondaReg" w:cs="Times New Roman"/>
          <w:b/>
          <w:bCs/>
          <w:color w:val="313131"/>
          <w:sz w:val="39"/>
          <w:szCs w:val="39"/>
          <w:lang w:eastAsia="ru-RU"/>
        </w:rPr>
      </w:pPr>
      <w:r w:rsidRPr="002E400E">
        <w:rPr>
          <w:rFonts w:ascii="RotondaReg" w:eastAsia="Times New Roman" w:hAnsi="RotondaReg" w:cs="Times New Roman"/>
          <w:b/>
          <w:bCs/>
          <w:color w:val="313131"/>
          <w:sz w:val="39"/>
          <w:szCs w:val="39"/>
          <w:lang w:eastAsia="ru-RU"/>
        </w:rPr>
        <w:lastRenderedPageBreak/>
        <w:t>Преимущества и недостатки УФ излучения при обеззараживании воды</w:t>
      </w:r>
    </w:p>
    <w:p w:rsidR="002E400E" w:rsidRPr="002E400E" w:rsidRDefault="002E400E" w:rsidP="002E400E">
      <w:pPr>
        <w:spacing w:after="450" w:line="375" w:lineRule="atLeast"/>
        <w:jc w:val="both"/>
        <w:rPr>
          <w:rFonts w:ascii="Times New Roman" w:eastAsia="Times New Roman" w:hAnsi="Times New Roman" w:cs="Times New Roman"/>
          <w:color w:val="595959"/>
          <w:sz w:val="23"/>
          <w:szCs w:val="23"/>
          <w:lang w:eastAsia="ru-RU"/>
        </w:rPr>
      </w:pPr>
      <w:r w:rsidRPr="002E400E">
        <w:rPr>
          <w:rFonts w:ascii="RotondaReg" w:eastAsia="Times New Roman" w:hAnsi="RotondaReg" w:cs="Times New Roman"/>
          <w:noProof/>
          <w:color w:val="313131"/>
          <w:sz w:val="39"/>
          <w:szCs w:val="39"/>
          <w:lang w:eastAsia="ru-RU"/>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57500" cy="1952625"/>
            <wp:effectExtent l="0" t="0" r="0" b="9525"/>
            <wp:wrapSquare wrapText="bothSides"/>
            <wp:docPr id="2" name="Рисунок 2" descr="Ультрафиолетовая лампа и напорные ПВХ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Ультрафиолетовая лампа и напорные ПВХ трубы"/>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952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E400E">
        <w:rPr>
          <w:rFonts w:ascii="Times New Roman" w:eastAsia="Times New Roman" w:hAnsi="Times New Roman" w:cs="Times New Roman"/>
          <w:color w:val="595959"/>
          <w:sz w:val="23"/>
          <w:szCs w:val="23"/>
          <w:lang w:eastAsia="ru-RU"/>
        </w:rPr>
        <w:t>Очистка воды наступает через несколько секунд после работы прибора. Это экономит электроэнергию и позволяет в короткие сроки очистить большое количество воды. При этом вода не меняет своих качеств, к тому же очень сложно передозировать УФ излучение. Также ультрафиолет абсолютно безвреден для человека, если его лучи не направлены непосредственно на людей. Из недостатков стоит отметить способность некоторых микроорганизмов не подвергаться влиянию УФ лучей, быть к ним устойчивыми. Поэтому данный способ должен использоваться лишь как предварительная очистка воды с ее последующей доочисткой. Тяжелая вода с примесями может не позволить лучам легко проникать сквозь нее, и тем самым спасет часть бактерий. Данный способ чаще используют для очистки питьевой воды в быту. На производствах и промышленности ультрафиолетовое обеззараживание воды обязательно сочетается с другими методами.</w:t>
      </w:r>
    </w:p>
    <w:p w:rsidR="002E400E" w:rsidRPr="002E400E" w:rsidRDefault="002E400E" w:rsidP="002E400E">
      <w:pPr>
        <w:spacing w:after="0" w:line="450" w:lineRule="atLeast"/>
        <w:jc w:val="both"/>
        <w:outlineLvl w:val="1"/>
        <w:rPr>
          <w:rFonts w:ascii="RotondaReg" w:eastAsia="Times New Roman" w:hAnsi="RotondaReg" w:cs="Times New Roman"/>
          <w:b/>
          <w:bCs/>
          <w:color w:val="313131"/>
          <w:sz w:val="39"/>
          <w:szCs w:val="39"/>
          <w:lang w:eastAsia="ru-RU"/>
        </w:rPr>
      </w:pPr>
      <w:r w:rsidRPr="002E400E">
        <w:rPr>
          <w:rFonts w:ascii="RotondaReg" w:eastAsia="Times New Roman" w:hAnsi="RotondaReg" w:cs="Times New Roman"/>
          <w:b/>
          <w:bCs/>
          <w:color w:val="313131"/>
          <w:sz w:val="39"/>
          <w:szCs w:val="39"/>
          <w:lang w:eastAsia="ru-RU"/>
        </w:rPr>
        <w:t>Когда ультрафиолетовое излучение может быть вредным человеку</w:t>
      </w:r>
    </w:p>
    <w:p w:rsidR="002E400E" w:rsidRPr="002E400E" w:rsidRDefault="002E400E" w:rsidP="002E400E">
      <w:pPr>
        <w:spacing w:after="0" w:line="375" w:lineRule="atLeast"/>
        <w:jc w:val="both"/>
        <w:rPr>
          <w:rFonts w:ascii="Times New Roman" w:eastAsia="Times New Roman" w:hAnsi="Times New Roman" w:cs="Times New Roman"/>
          <w:color w:val="595959"/>
          <w:sz w:val="23"/>
          <w:szCs w:val="23"/>
          <w:lang w:eastAsia="ru-RU"/>
        </w:rPr>
      </w:pPr>
      <w:r w:rsidRPr="002E400E">
        <w:rPr>
          <w:rFonts w:ascii="RotondaReg" w:eastAsia="Times New Roman" w:hAnsi="RotondaReg" w:cs="Times New Roman"/>
          <w:noProof/>
          <w:color w:val="313131"/>
          <w:sz w:val="39"/>
          <w:szCs w:val="39"/>
          <w:lang w:eastAsia="ru-RU"/>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57500" cy="1600200"/>
            <wp:effectExtent l="0" t="0" r="0" b="0"/>
            <wp:wrapSquare wrapText="bothSides"/>
            <wp:docPr id="1" name="Рисунок 1" descr="ожоги от солнечного УФ излуч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ожоги от солнечного УФ излучени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E400E">
        <w:rPr>
          <w:rFonts w:ascii="Times New Roman" w:eastAsia="Times New Roman" w:hAnsi="Times New Roman" w:cs="Times New Roman"/>
          <w:color w:val="595959"/>
          <w:sz w:val="23"/>
          <w:szCs w:val="23"/>
          <w:lang w:eastAsia="ru-RU"/>
        </w:rPr>
        <w:t xml:space="preserve">Ультрафиолетовые волны делят на три </w:t>
      </w:r>
      <w:proofErr w:type="gramStart"/>
      <w:r w:rsidRPr="002E400E">
        <w:rPr>
          <w:rFonts w:ascii="Times New Roman" w:eastAsia="Times New Roman" w:hAnsi="Times New Roman" w:cs="Times New Roman"/>
          <w:color w:val="595959"/>
          <w:sz w:val="23"/>
          <w:szCs w:val="23"/>
          <w:lang w:eastAsia="ru-RU"/>
        </w:rPr>
        <w:t>типа:</w:t>
      </w:r>
      <w:r w:rsidRPr="002E400E">
        <w:rPr>
          <w:rFonts w:ascii="Times New Roman" w:eastAsia="Times New Roman" w:hAnsi="Times New Roman" w:cs="Times New Roman"/>
          <w:color w:val="595959"/>
          <w:sz w:val="23"/>
          <w:szCs w:val="23"/>
          <w:lang w:eastAsia="ru-RU"/>
        </w:rPr>
        <w:br/>
        <w:t>-</w:t>
      </w:r>
      <w:proofErr w:type="gramEnd"/>
      <w:r w:rsidRPr="002E400E">
        <w:rPr>
          <w:rFonts w:ascii="Times New Roman" w:eastAsia="Times New Roman" w:hAnsi="Times New Roman" w:cs="Times New Roman"/>
          <w:color w:val="595959"/>
          <w:sz w:val="23"/>
          <w:szCs w:val="23"/>
          <w:lang w:eastAsia="ru-RU"/>
        </w:rPr>
        <w:t xml:space="preserve"> «А»;</w:t>
      </w:r>
      <w:r w:rsidRPr="002E400E">
        <w:rPr>
          <w:rFonts w:ascii="Times New Roman" w:eastAsia="Times New Roman" w:hAnsi="Times New Roman" w:cs="Times New Roman"/>
          <w:color w:val="595959"/>
          <w:sz w:val="23"/>
          <w:szCs w:val="23"/>
          <w:lang w:eastAsia="ru-RU"/>
        </w:rPr>
        <w:br/>
        <w:t>- «В»;</w:t>
      </w:r>
      <w:r w:rsidRPr="002E400E">
        <w:rPr>
          <w:rFonts w:ascii="Times New Roman" w:eastAsia="Times New Roman" w:hAnsi="Times New Roman" w:cs="Times New Roman"/>
          <w:color w:val="595959"/>
          <w:sz w:val="23"/>
          <w:szCs w:val="23"/>
          <w:lang w:eastAsia="ru-RU"/>
        </w:rPr>
        <w:br/>
        <w:t>- «С».</w:t>
      </w:r>
      <w:r w:rsidRPr="002E400E">
        <w:rPr>
          <w:rFonts w:ascii="Times New Roman" w:eastAsia="Times New Roman" w:hAnsi="Times New Roman" w:cs="Times New Roman"/>
          <w:color w:val="595959"/>
          <w:sz w:val="23"/>
          <w:szCs w:val="23"/>
          <w:lang w:eastAsia="ru-RU"/>
        </w:rPr>
        <w:br/>
        <w:t xml:space="preserve">Озоновый слой препятствует проникновению лучей типа «С» на поверхность Земли. Свет, находящийся в спектре лучей типа «А», имеет волны длиною 320-400 </w:t>
      </w:r>
      <w:proofErr w:type="spellStart"/>
      <w:r w:rsidRPr="002E400E">
        <w:rPr>
          <w:rFonts w:ascii="Times New Roman" w:eastAsia="Times New Roman" w:hAnsi="Times New Roman" w:cs="Times New Roman"/>
          <w:color w:val="595959"/>
          <w:sz w:val="23"/>
          <w:szCs w:val="23"/>
          <w:lang w:eastAsia="ru-RU"/>
        </w:rPr>
        <w:t>нм</w:t>
      </w:r>
      <w:proofErr w:type="spellEnd"/>
      <w:r w:rsidRPr="002E400E">
        <w:rPr>
          <w:rFonts w:ascii="Times New Roman" w:eastAsia="Times New Roman" w:hAnsi="Times New Roman" w:cs="Times New Roman"/>
          <w:color w:val="595959"/>
          <w:sz w:val="23"/>
          <w:szCs w:val="23"/>
          <w:lang w:eastAsia="ru-RU"/>
        </w:rPr>
        <w:t xml:space="preserve">, а свет «В» спектра – 290-320 </w:t>
      </w:r>
      <w:proofErr w:type="spellStart"/>
      <w:r w:rsidRPr="002E400E">
        <w:rPr>
          <w:rFonts w:ascii="Times New Roman" w:eastAsia="Times New Roman" w:hAnsi="Times New Roman" w:cs="Times New Roman"/>
          <w:color w:val="595959"/>
          <w:sz w:val="23"/>
          <w:szCs w:val="23"/>
          <w:lang w:eastAsia="ru-RU"/>
        </w:rPr>
        <w:t>нм</w:t>
      </w:r>
      <w:proofErr w:type="spellEnd"/>
      <w:r w:rsidRPr="002E400E">
        <w:rPr>
          <w:rFonts w:ascii="Times New Roman" w:eastAsia="Times New Roman" w:hAnsi="Times New Roman" w:cs="Times New Roman"/>
          <w:color w:val="595959"/>
          <w:sz w:val="23"/>
          <w:szCs w:val="23"/>
          <w:lang w:eastAsia="ru-RU"/>
        </w:rPr>
        <w:t>. Если свет разрушает ДНК бактерий и препятствует репродукции их клеток, то при длительном воздействии на человека он оказывает негативное действие, но только для роговицы глаз и кожи. Солнечные ожоги мы получаем из-за воздействия лучей типа «В». При этом лучи «А» типа проникают очень глубоко и вызывают старение кожи. Также лучи типов «В» и «А» способны вызывать рак кожных покрытий.</w:t>
      </w:r>
    </w:p>
    <w:p w:rsidR="00DA41B6" w:rsidRDefault="00DA41B6"/>
    <w:sectPr w:rsidR="00DA41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RotondaReg">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5C"/>
    <w:rsid w:val="002E400E"/>
    <w:rsid w:val="00D6775C"/>
    <w:rsid w:val="00DA41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AABEAD-611F-4FA7-A2DC-8564EC785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2E40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E400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E400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E400E"/>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2E400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826852">
      <w:bodyDiv w:val="1"/>
      <w:marLeft w:val="0"/>
      <w:marRight w:val="0"/>
      <w:marTop w:val="0"/>
      <w:marBottom w:val="0"/>
      <w:divBdr>
        <w:top w:val="none" w:sz="0" w:space="0" w:color="auto"/>
        <w:left w:val="none" w:sz="0" w:space="0" w:color="auto"/>
        <w:bottom w:val="none" w:sz="0" w:space="0" w:color="auto"/>
        <w:right w:val="none" w:sz="0" w:space="0" w:color="auto"/>
      </w:divBdr>
      <w:divsChild>
        <w:div w:id="4066133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779</Words>
  <Characters>4441</Characters>
  <Application>Microsoft Office Word</Application>
  <DocSecurity>0</DocSecurity>
  <Lines>37</Lines>
  <Paragraphs>10</Paragraphs>
  <ScaleCrop>false</ScaleCrop>
  <Company/>
  <LinksUpToDate>false</LinksUpToDate>
  <CharactersWithSpaces>5210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Julia_N</dc:creator>
  <cp:keywords/>
  <dc:description/>
  <cp:lastModifiedBy>Julia_N</cp:lastModifiedBy>
  <cp:revision>2</cp:revision>
  <dcterms:created xsi:type="dcterms:W3CDTF">2021-11-09T06:30:00Z</dcterms:created>
  <dcterms:modified xsi:type="dcterms:W3CDTF">2021-11-09T06:30:00Z</dcterms:modified>
</cp:coreProperties>
</file>